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D6" w:rsidRDefault="00076262" w:rsidP="00076262">
      <w:pPr>
        <w:shd w:val="clear" w:color="auto" w:fill="FDFEFF"/>
        <w:spacing w:after="167" w:line="435" w:lineRule="atLeast"/>
        <w:ind w:firstLine="0"/>
        <w:jc w:val="center"/>
        <w:outlineLvl w:val="0"/>
        <w:rPr>
          <w:rFonts w:ascii="Georgia" w:eastAsia="Times New Roman" w:hAnsi="Georgia"/>
          <w:color w:val="3489C8"/>
          <w:kern w:val="36"/>
          <w:sz w:val="44"/>
          <w:szCs w:val="44"/>
          <w:lang w:eastAsia="ru-RU"/>
        </w:rPr>
      </w:pPr>
      <w:r w:rsidRPr="00076262">
        <w:rPr>
          <w:rFonts w:ascii="Georgia" w:eastAsia="Times New Roman" w:hAnsi="Georgia"/>
          <w:color w:val="3489C8"/>
          <w:kern w:val="36"/>
          <w:sz w:val="44"/>
          <w:szCs w:val="44"/>
          <w:lang w:eastAsia="ru-RU"/>
        </w:rPr>
        <w:t xml:space="preserve">Электронный дневник: </w:t>
      </w:r>
    </w:p>
    <w:p w:rsidR="000B33D6" w:rsidRDefault="00076262" w:rsidP="00076262">
      <w:pPr>
        <w:shd w:val="clear" w:color="auto" w:fill="FDFEFF"/>
        <w:spacing w:after="167" w:line="435" w:lineRule="atLeast"/>
        <w:ind w:firstLine="0"/>
        <w:jc w:val="center"/>
        <w:outlineLvl w:val="0"/>
        <w:rPr>
          <w:rFonts w:ascii="Georgia" w:eastAsia="Times New Roman" w:hAnsi="Georgia"/>
          <w:color w:val="3489C8"/>
          <w:kern w:val="36"/>
          <w:sz w:val="44"/>
          <w:szCs w:val="44"/>
          <w:lang w:eastAsia="ru-RU"/>
        </w:rPr>
      </w:pPr>
      <w:r w:rsidRPr="00076262">
        <w:rPr>
          <w:rFonts w:ascii="Georgia" w:eastAsia="Times New Roman" w:hAnsi="Georgia"/>
          <w:color w:val="3489C8"/>
          <w:kern w:val="36"/>
          <w:sz w:val="44"/>
          <w:szCs w:val="44"/>
          <w:lang w:eastAsia="ru-RU"/>
        </w:rPr>
        <w:t xml:space="preserve">Просмотр успеваемости ребенка </w:t>
      </w:r>
    </w:p>
    <w:p w:rsidR="00076262" w:rsidRDefault="00076262" w:rsidP="00076262">
      <w:pPr>
        <w:shd w:val="clear" w:color="auto" w:fill="FDFEFF"/>
        <w:spacing w:after="167" w:line="435" w:lineRule="atLeast"/>
        <w:ind w:firstLine="0"/>
        <w:jc w:val="center"/>
        <w:outlineLvl w:val="0"/>
        <w:rPr>
          <w:rFonts w:ascii="Georgia" w:eastAsia="Times New Roman" w:hAnsi="Georgia"/>
          <w:color w:val="3489C8"/>
          <w:kern w:val="36"/>
          <w:sz w:val="44"/>
          <w:szCs w:val="44"/>
          <w:lang w:eastAsia="ru-RU"/>
        </w:rPr>
      </w:pPr>
      <w:r w:rsidRPr="00076262">
        <w:rPr>
          <w:rFonts w:ascii="Georgia" w:eastAsia="Times New Roman" w:hAnsi="Georgia"/>
          <w:color w:val="3489C8"/>
          <w:kern w:val="36"/>
          <w:sz w:val="36"/>
          <w:szCs w:val="36"/>
          <w:lang w:eastAsia="ru-RU"/>
        </w:rPr>
        <w:t>(инструкция для родителя</w:t>
      </w:r>
      <w:r w:rsidRPr="00076262">
        <w:rPr>
          <w:rFonts w:ascii="Georgia" w:eastAsia="Times New Roman" w:hAnsi="Georgia"/>
          <w:color w:val="3489C8"/>
          <w:kern w:val="36"/>
          <w:sz w:val="44"/>
          <w:szCs w:val="44"/>
          <w:lang w:eastAsia="ru-RU"/>
        </w:rPr>
        <w:t>)</w:t>
      </w:r>
    </w:p>
    <w:p w:rsidR="00076262" w:rsidRPr="00076262" w:rsidRDefault="00076262" w:rsidP="00076262">
      <w:pPr>
        <w:shd w:val="clear" w:color="auto" w:fill="FDFEFF"/>
        <w:spacing w:after="167" w:line="435" w:lineRule="atLeast"/>
        <w:ind w:firstLine="0"/>
        <w:jc w:val="center"/>
        <w:outlineLvl w:val="0"/>
        <w:rPr>
          <w:rFonts w:ascii="Georgia" w:eastAsia="Times New Roman" w:hAnsi="Georgia"/>
          <w:color w:val="3489C8"/>
          <w:kern w:val="36"/>
          <w:sz w:val="44"/>
          <w:szCs w:val="44"/>
          <w:lang w:eastAsia="ru-RU"/>
        </w:rPr>
      </w:pPr>
    </w:p>
    <w:p w:rsidR="00076262" w:rsidRPr="00076262" w:rsidRDefault="00076262" w:rsidP="000B33D6">
      <w:pPr>
        <w:shd w:val="clear" w:color="auto" w:fill="FDFEFF"/>
        <w:spacing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Заходим на сайт</w:t>
      </w:r>
      <w:r w:rsidR="000B33D6">
        <w:rPr>
          <w:rFonts w:ascii="Arial" w:eastAsia="Times New Roman" w:hAnsi="Arial" w:cs="Arial"/>
          <w:color w:val="646464"/>
          <w:sz w:val="27"/>
          <w:szCs w:val="27"/>
          <w:lang w:eastAsia="ru-RU"/>
        </w:rPr>
        <w:t xml:space="preserve"> </w:t>
      </w: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 </w:t>
      </w:r>
      <w:hyperlink r:id="rId4" w:history="1">
        <w:r w:rsidRPr="0008205B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https://krd.rso23.ru</w:t>
        </w:r>
      </w:hyperlink>
      <w:r>
        <w:rPr>
          <w:rFonts w:ascii="Arial" w:eastAsia="Times New Roman" w:hAnsi="Arial" w:cs="Arial"/>
          <w:color w:val="646464"/>
          <w:sz w:val="27"/>
          <w:szCs w:val="27"/>
          <w:lang w:eastAsia="ru-RU"/>
        </w:rPr>
        <w:t>.</w:t>
      </w: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 xml:space="preserve"> Выбираем правильные параметры районов, городов, тип школы и саму школу. Заполняем правильно поля с именем пользователя и пароля и нажимаем кнопку "Войти".</w:t>
      </w:r>
    </w:p>
    <w:p w:rsidR="00076262" w:rsidRPr="00076262" w:rsidRDefault="000B33D6" w:rsidP="00F008F3">
      <w:pPr>
        <w:shd w:val="clear" w:color="auto" w:fill="FDFEFF"/>
        <w:ind w:firstLine="0"/>
        <w:jc w:val="center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.85pt;margin-top:340.5pt;width:140.65pt;height:8.35pt;z-index:251662336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pict>
          <v:shape id="_x0000_s1030" type="#_x0000_t32" style="position:absolute;left:0;text-align:left;margin-left:154.4pt;margin-top:208.2pt;width:230.2pt;height:17.6pt;flip:x;z-index:251661312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pict>
          <v:shape id="_x0000_s1029" type="#_x0000_t32" style="position:absolute;left:0;text-align:left;margin-left:186.2pt;margin-top:172.2pt;width:198.4pt;height:17.6pt;flip:x;z-index:251660288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pict>
          <v:shape id="_x0000_s1028" type="#_x0000_t32" style="position:absolute;left:0;text-align:left;margin-left:131.8pt;margin-top:135.4pt;width:252.8pt;height:16.75pt;flip:x;z-index:25165926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pict>
          <v:shape id="_x0000_s1027" type="#_x0000_t32" style="position:absolute;left:0;text-align:left;margin-left:180.35pt;margin-top:91.85pt;width:204.25pt;height:22.6pt;flip:x;z-index:251658240" o:connectortype="straight">
            <v:stroke endarrow="block"/>
          </v:shape>
        </w:pict>
      </w:r>
      <w:hyperlink r:id="rId5" w:tgtFrame="_blank" w:history="1">
        <w:r w:rsidR="00076262" w:rsidRPr="00076262">
          <w:rPr>
            <w:rFonts w:ascii="Arial" w:eastAsia="Times New Roman" w:hAnsi="Arial" w:cs="Arial"/>
            <w:color w:val="3489C8"/>
            <w:sz w:val="23"/>
            <w:lang w:eastAsia="ru-RU"/>
          </w:rPr>
          <w:t> </w:t>
        </w:r>
      </w:hyperlink>
      <w:r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drawing>
          <wp:inline distT="0" distB="0" distL="0" distR="0">
            <wp:extent cx="4669908" cy="4358280"/>
            <wp:effectExtent l="19050" t="0" r="0" b="0"/>
            <wp:docPr id="31" name="Рисунок 31" descr="E:\Рабочий стол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Рабочий стол\Screensh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67" cy="435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62" w:rsidRPr="00076262" w:rsidRDefault="00076262" w:rsidP="00076262">
      <w:pPr>
        <w:shd w:val="clear" w:color="auto" w:fill="FDFEFF"/>
        <w:spacing w:before="251" w:after="251"/>
        <w:ind w:firstLine="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3"/>
          <w:szCs w:val="23"/>
          <w:lang w:eastAsia="ru-RU"/>
        </w:rPr>
        <w:pict>
          <v:rect id="_x0000_i1025" style="width:0;height:.85pt" o:hralign="center" o:hrstd="t" o:hr="t" fillcolor="#a0a0a0" stroked="f"/>
        </w:pict>
      </w:r>
    </w:p>
    <w:p w:rsidR="00F008F3" w:rsidRDefault="00F008F3" w:rsidP="000E61DE">
      <w:pPr>
        <w:shd w:val="clear" w:color="auto" w:fill="FDFEFF"/>
        <w:spacing w:before="167"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</w:p>
    <w:p w:rsidR="00076262" w:rsidRPr="00076262" w:rsidRDefault="00076262" w:rsidP="000E61DE">
      <w:pPr>
        <w:shd w:val="clear" w:color="auto" w:fill="FDFEFF"/>
        <w:spacing w:before="167"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 xml:space="preserve">При входе (особенно при первом) у вам может </w:t>
      </w:r>
      <w:proofErr w:type="gramStart"/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отобразится</w:t>
      </w:r>
      <w:proofErr w:type="gramEnd"/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 xml:space="preserve"> рекомендация выбрать секретный вопрос и ответ, на случай восстановления пароля. Если вы не готовы в данный момент выполнить данную рекомендацию, то можете </w:t>
      </w:r>
      <w:proofErr w:type="gramStart"/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нажать кнопу пропустить</w:t>
      </w:r>
      <w:proofErr w:type="gramEnd"/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 xml:space="preserve"> и перейти к работе с дневником.</w:t>
      </w:r>
    </w:p>
    <w:p w:rsidR="00076262" w:rsidRPr="00076262" w:rsidRDefault="00076262" w:rsidP="00076262">
      <w:pPr>
        <w:shd w:val="clear" w:color="auto" w:fill="FDFEFF"/>
        <w:ind w:firstLine="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489C8"/>
          <w:sz w:val="23"/>
          <w:szCs w:val="23"/>
          <w:lang w:eastAsia="ru-RU"/>
        </w:rPr>
        <w:lastRenderedPageBreak/>
        <w:drawing>
          <wp:inline distT="0" distB="0" distL="0" distR="0">
            <wp:extent cx="5704605" cy="2405173"/>
            <wp:effectExtent l="19050" t="19050" r="10395" b="14177"/>
            <wp:docPr id="3" name="Рисунок 3" descr="http://sch61.ru/images/docs/instructions/sgo/sgo73-parents-doc/sgo73-parents-0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61.ru/images/docs/instructions/sgo/sgo73-parents-doc/sgo73-parents-0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89" cy="24039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62" w:rsidRPr="00076262" w:rsidRDefault="00076262" w:rsidP="00076262">
      <w:pPr>
        <w:shd w:val="clear" w:color="auto" w:fill="FDFEFF"/>
        <w:spacing w:before="251" w:after="251"/>
        <w:ind w:firstLine="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3"/>
          <w:szCs w:val="23"/>
          <w:lang w:eastAsia="ru-RU"/>
        </w:rPr>
        <w:pict>
          <v:rect id="_x0000_i1026" style="width:0;height:.85pt" o:hralign="center" o:hrstd="t" o:hr="t" fillcolor="#a0a0a0" stroked="f"/>
        </w:pict>
      </w:r>
    </w:p>
    <w:p w:rsidR="000E61DE" w:rsidRDefault="000E61DE" w:rsidP="00076262">
      <w:pPr>
        <w:shd w:val="clear" w:color="auto" w:fill="FDFEFF"/>
        <w:spacing w:before="167" w:after="251"/>
        <w:ind w:firstLine="0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</w:p>
    <w:p w:rsidR="00076262" w:rsidRDefault="00076262" w:rsidP="000E61DE">
      <w:pPr>
        <w:shd w:val="clear" w:color="auto" w:fill="FDFEFF"/>
        <w:spacing w:before="167"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 xml:space="preserve">Для просмотра текущих оценок ребенка </w:t>
      </w:r>
      <w:proofErr w:type="gramStart"/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нужной</w:t>
      </w:r>
      <w:proofErr w:type="gramEnd"/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 xml:space="preserve"> выбрать пункт "</w:t>
      </w:r>
      <w:r w:rsidRPr="00076262">
        <w:rPr>
          <w:rFonts w:ascii="Arial" w:eastAsia="Times New Roman" w:hAnsi="Arial" w:cs="Arial"/>
          <w:b/>
          <w:bCs/>
          <w:color w:val="646464"/>
          <w:sz w:val="27"/>
          <w:szCs w:val="27"/>
          <w:lang w:eastAsia="ru-RU"/>
        </w:rPr>
        <w:t>Дневник</w:t>
      </w: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".</w:t>
      </w:r>
    </w:p>
    <w:p w:rsidR="00F008F3" w:rsidRPr="00076262" w:rsidRDefault="00F008F3" w:rsidP="000E61DE">
      <w:pPr>
        <w:shd w:val="clear" w:color="auto" w:fill="FDFEFF"/>
        <w:spacing w:before="167"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</w:p>
    <w:p w:rsidR="00076262" w:rsidRPr="00076262" w:rsidRDefault="00076262" w:rsidP="00F008F3">
      <w:pPr>
        <w:shd w:val="clear" w:color="auto" w:fill="FDFEFF"/>
        <w:ind w:firstLine="0"/>
        <w:jc w:val="center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hyperlink r:id="rId9" w:tgtFrame="_blank" w:history="1">
        <w:r>
          <w:rPr>
            <w:rFonts w:ascii="Arial" w:eastAsia="Times New Roman" w:hAnsi="Arial" w:cs="Arial"/>
            <w:noProof/>
            <w:color w:val="3489C8"/>
            <w:sz w:val="23"/>
            <w:szCs w:val="23"/>
            <w:lang w:eastAsia="ru-RU"/>
          </w:rPr>
          <w:drawing>
            <wp:inline distT="0" distB="0" distL="0" distR="0">
              <wp:extent cx="5052680" cy="906551"/>
              <wp:effectExtent l="19050" t="0" r="0" b="0"/>
              <wp:docPr id="5" name="Рисунок 5" descr="http://sch61.ru/images/docs/instructions/sgo/sgo73-parents-doc/sgo73-parents-03.jp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sch61.ru/images/docs/instructions/sgo/sgo73-parents-doc/sgo73-parents-03.jp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 t="12465" b="6338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52680" cy="906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76262">
          <w:rPr>
            <w:rFonts w:ascii="Arial" w:eastAsia="Times New Roman" w:hAnsi="Arial" w:cs="Arial"/>
            <w:color w:val="3489C8"/>
            <w:sz w:val="23"/>
            <w:lang w:eastAsia="ru-RU"/>
          </w:rPr>
          <w:t> </w:t>
        </w:r>
      </w:hyperlink>
    </w:p>
    <w:p w:rsidR="00076262" w:rsidRDefault="00076262" w:rsidP="00076262">
      <w:pPr>
        <w:shd w:val="clear" w:color="auto" w:fill="FDFEFF"/>
        <w:spacing w:before="251" w:after="251"/>
        <w:ind w:firstLine="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3"/>
          <w:szCs w:val="23"/>
          <w:lang w:eastAsia="ru-RU"/>
        </w:rPr>
        <w:pict>
          <v:rect id="_x0000_i1027" style="width:0;height:.85pt" o:hralign="center" o:hrstd="t" o:hr="t" fillcolor="#a0a0a0" stroked="f"/>
        </w:pict>
      </w:r>
    </w:p>
    <w:p w:rsidR="00F008F3" w:rsidRPr="00076262" w:rsidRDefault="00F008F3" w:rsidP="00076262">
      <w:pPr>
        <w:shd w:val="clear" w:color="auto" w:fill="FDFEFF"/>
        <w:spacing w:before="251" w:after="251"/>
        <w:ind w:firstLine="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076262" w:rsidRDefault="00076262" w:rsidP="00076262">
      <w:pPr>
        <w:shd w:val="clear" w:color="auto" w:fill="FDFEFF"/>
        <w:spacing w:before="167" w:after="251"/>
        <w:ind w:firstLine="0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В выпадающем меню также выбираем пункт "</w:t>
      </w:r>
      <w:r w:rsidRPr="00076262">
        <w:rPr>
          <w:rFonts w:ascii="Arial" w:eastAsia="Times New Roman" w:hAnsi="Arial" w:cs="Arial"/>
          <w:b/>
          <w:bCs/>
          <w:color w:val="646464"/>
          <w:sz w:val="27"/>
          <w:szCs w:val="27"/>
          <w:lang w:eastAsia="ru-RU"/>
        </w:rPr>
        <w:t>Дневник</w:t>
      </w: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".</w:t>
      </w:r>
    </w:p>
    <w:p w:rsidR="00F008F3" w:rsidRPr="00076262" w:rsidRDefault="00F008F3" w:rsidP="00076262">
      <w:pPr>
        <w:shd w:val="clear" w:color="auto" w:fill="FDFEFF"/>
        <w:spacing w:before="167" w:after="251"/>
        <w:ind w:firstLine="0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</w:p>
    <w:p w:rsidR="00076262" w:rsidRPr="00076262" w:rsidRDefault="00076262" w:rsidP="00F008F3">
      <w:pPr>
        <w:shd w:val="clear" w:color="auto" w:fill="FDFEFF"/>
        <w:ind w:firstLine="0"/>
        <w:jc w:val="center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hyperlink r:id="rId11" w:tgtFrame="_blank" w:history="1">
        <w:r>
          <w:rPr>
            <w:rFonts w:ascii="Arial" w:eastAsia="Times New Roman" w:hAnsi="Arial" w:cs="Arial"/>
            <w:noProof/>
            <w:color w:val="3489C8"/>
            <w:sz w:val="23"/>
            <w:szCs w:val="23"/>
            <w:lang w:eastAsia="ru-RU"/>
          </w:rPr>
          <w:drawing>
            <wp:inline distT="0" distB="0" distL="0" distR="0">
              <wp:extent cx="5826317" cy="1392866"/>
              <wp:effectExtent l="19050" t="0" r="2983" b="0"/>
              <wp:docPr id="7" name="Рисунок 7" descr="http://sch61.ru/images/docs/instructions/sgo/sgo73-parents-doc/sgo73-parents-04.jpg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sch61.ru/images/docs/instructions/sgo/sgo73-parents-doc/sgo73-parents-04.jpg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 t="12045" b="5126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26317" cy="13928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76262">
          <w:rPr>
            <w:rFonts w:ascii="Arial" w:eastAsia="Times New Roman" w:hAnsi="Arial" w:cs="Arial"/>
            <w:color w:val="3489C8"/>
            <w:sz w:val="23"/>
            <w:lang w:eastAsia="ru-RU"/>
          </w:rPr>
          <w:t> </w:t>
        </w:r>
      </w:hyperlink>
    </w:p>
    <w:p w:rsidR="00076262" w:rsidRDefault="00076262" w:rsidP="00076262">
      <w:pPr>
        <w:shd w:val="clear" w:color="auto" w:fill="FDFEFF"/>
        <w:spacing w:before="251" w:after="251"/>
        <w:ind w:firstLine="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3"/>
          <w:szCs w:val="23"/>
          <w:lang w:eastAsia="ru-RU"/>
        </w:rPr>
        <w:pict>
          <v:rect id="_x0000_i1028" style="width:0;height:.85pt" o:hralign="center" o:hrstd="t" o:hr="t" fillcolor="#a0a0a0" stroked="f"/>
        </w:pict>
      </w:r>
    </w:p>
    <w:p w:rsidR="00F008F3" w:rsidRPr="00076262" w:rsidRDefault="00F008F3" w:rsidP="00076262">
      <w:pPr>
        <w:shd w:val="clear" w:color="auto" w:fill="FDFEFF"/>
        <w:spacing w:before="251" w:after="251"/>
        <w:ind w:firstLine="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076262" w:rsidRPr="00076262" w:rsidRDefault="00076262" w:rsidP="000E61DE">
      <w:pPr>
        <w:shd w:val="clear" w:color="auto" w:fill="FDFEFF"/>
        <w:spacing w:before="167"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Откроется таблица с указанием четверти и оценками, выставленными на текущей неделе. Для смены недели - просто выбираем соответс</w:t>
      </w:r>
      <w:r>
        <w:rPr>
          <w:rFonts w:ascii="Arial" w:eastAsia="Times New Roman" w:hAnsi="Arial" w:cs="Arial"/>
          <w:color w:val="646464"/>
          <w:sz w:val="27"/>
          <w:szCs w:val="27"/>
          <w:lang w:eastAsia="ru-RU"/>
        </w:rPr>
        <w:t>т</w:t>
      </w: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вующий период в опции "</w:t>
      </w:r>
      <w:r w:rsidRPr="00076262">
        <w:rPr>
          <w:rFonts w:ascii="Arial" w:eastAsia="Times New Roman" w:hAnsi="Arial" w:cs="Arial"/>
          <w:b/>
          <w:bCs/>
          <w:color w:val="646464"/>
          <w:sz w:val="27"/>
          <w:szCs w:val="27"/>
          <w:lang w:eastAsia="ru-RU"/>
        </w:rPr>
        <w:t>Неделя</w:t>
      </w: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".</w:t>
      </w:r>
    </w:p>
    <w:p w:rsidR="00076262" w:rsidRPr="00076262" w:rsidRDefault="00076262" w:rsidP="00F008F3">
      <w:pPr>
        <w:shd w:val="clear" w:color="auto" w:fill="FDFEFF"/>
        <w:ind w:firstLine="0"/>
        <w:jc w:val="center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489C8"/>
          <w:sz w:val="23"/>
          <w:szCs w:val="23"/>
          <w:lang w:eastAsia="ru-RU"/>
        </w:rPr>
        <w:lastRenderedPageBreak/>
        <w:drawing>
          <wp:inline distT="0" distB="0" distL="0" distR="0">
            <wp:extent cx="6286057" cy="4061637"/>
            <wp:effectExtent l="19050" t="19050" r="19493" b="15063"/>
            <wp:docPr id="9" name="Рисунок 9" descr="http://sch61.ru/images/docs/instructions/sgo/sgo73-parents-doc/sgo73-parents-05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61.ru/images/docs/instructions/sgo/sgo73-parents-doc/sgo73-parents-05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793" r="-1198" b="-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57" cy="40616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62" w:rsidRPr="00076262" w:rsidRDefault="00076262" w:rsidP="00076262">
      <w:pPr>
        <w:shd w:val="clear" w:color="auto" w:fill="FDFEFF"/>
        <w:spacing w:before="251" w:after="251"/>
        <w:ind w:firstLine="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3"/>
          <w:szCs w:val="23"/>
          <w:lang w:eastAsia="ru-RU"/>
        </w:rPr>
        <w:pict>
          <v:rect id="_x0000_i1029" style="width:0;height:.85pt" o:hralign="center" o:hrstd="t" o:hr="t" fillcolor="#a0a0a0" stroked="f"/>
        </w:pict>
      </w:r>
    </w:p>
    <w:p w:rsidR="00F008F3" w:rsidRDefault="00F008F3" w:rsidP="000E61DE">
      <w:pPr>
        <w:shd w:val="clear" w:color="auto" w:fill="FDFEFF"/>
        <w:spacing w:before="167"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</w:p>
    <w:p w:rsidR="00F008F3" w:rsidRPr="00076262" w:rsidRDefault="00076262" w:rsidP="00F008F3">
      <w:pPr>
        <w:shd w:val="clear" w:color="auto" w:fill="FDFEFF"/>
        <w:spacing w:before="167"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Также, у Вас есть возможность посмотреть успеваемость ребенка, составив отчет по успеваемости. Перейти в раздел "</w:t>
      </w:r>
      <w:r w:rsidRPr="00076262">
        <w:rPr>
          <w:rFonts w:ascii="Arial" w:eastAsia="Times New Roman" w:hAnsi="Arial" w:cs="Arial"/>
          <w:b/>
          <w:bCs/>
          <w:color w:val="646464"/>
          <w:sz w:val="27"/>
          <w:szCs w:val="27"/>
          <w:lang w:eastAsia="ru-RU"/>
        </w:rPr>
        <w:t>Отчёты</w:t>
      </w: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" и в списке отчётов выбрать "</w:t>
      </w:r>
      <w:r w:rsidRPr="00076262">
        <w:rPr>
          <w:rFonts w:ascii="Arial" w:eastAsia="Times New Roman" w:hAnsi="Arial" w:cs="Arial"/>
          <w:b/>
          <w:bCs/>
          <w:color w:val="646464"/>
          <w:sz w:val="27"/>
          <w:szCs w:val="27"/>
          <w:lang w:eastAsia="ru-RU"/>
        </w:rPr>
        <w:t>Отчёт об успеваемости</w:t>
      </w: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".</w:t>
      </w:r>
    </w:p>
    <w:p w:rsidR="00076262" w:rsidRPr="00076262" w:rsidRDefault="00076262" w:rsidP="00F008F3">
      <w:pPr>
        <w:shd w:val="clear" w:color="auto" w:fill="FDFEFF"/>
        <w:ind w:firstLine="0"/>
        <w:jc w:val="center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hyperlink r:id="rId15" w:tgtFrame="_blank" w:history="1">
        <w:r>
          <w:rPr>
            <w:rFonts w:ascii="Arial" w:eastAsia="Times New Roman" w:hAnsi="Arial" w:cs="Arial"/>
            <w:noProof/>
            <w:color w:val="3489C8"/>
            <w:sz w:val="23"/>
            <w:szCs w:val="23"/>
            <w:lang w:eastAsia="ru-RU"/>
          </w:rPr>
          <w:drawing>
            <wp:inline distT="0" distB="0" distL="0" distR="0">
              <wp:extent cx="3298308" cy="3317358"/>
              <wp:effectExtent l="38100" t="19050" r="16392" b="16392"/>
              <wp:docPr id="11" name="Рисунок 11" descr="http://sch61.ru/images/docs/instructions/sgo/sgo73-parents-doc/sgo73-parents-06.jpg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sch61.ru/images/docs/instructions/sgo/sgo73-parents-doc/sgo73-parents-06.jpg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 t="113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98308" cy="33173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76262">
          <w:rPr>
            <w:rFonts w:ascii="Arial" w:eastAsia="Times New Roman" w:hAnsi="Arial" w:cs="Arial"/>
            <w:color w:val="3489C8"/>
            <w:sz w:val="23"/>
            <w:lang w:eastAsia="ru-RU"/>
          </w:rPr>
          <w:t> </w:t>
        </w:r>
      </w:hyperlink>
    </w:p>
    <w:p w:rsidR="00076262" w:rsidRPr="00076262" w:rsidRDefault="00076262" w:rsidP="00076262">
      <w:pPr>
        <w:shd w:val="clear" w:color="auto" w:fill="FDFEFF"/>
        <w:spacing w:before="251" w:after="251"/>
        <w:ind w:firstLine="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3"/>
          <w:szCs w:val="23"/>
          <w:lang w:eastAsia="ru-RU"/>
        </w:rPr>
        <w:pict>
          <v:rect id="_x0000_i1030" style="width:0;height:.85pt" o:hralign="center" o:hrstd="t" o:hr="t" fillcolor="#a0a0a0" stroked="f"/>
        </w:pict>
      </w:r>
    </w:p>
    <w:p w:rsidR="00076262" w:rsidRDefault="00076262" w:rsidP="000E61DE">
      <w:pPr>
        <w:shd w:val="clear" w:color="auto" w:fill="FDFEFF"/>
        <w:spacing w:before="167"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lastRenderedPageBreak/>
        <w:t>Появится форма для заполнения - указываем необходимые параметры и нажимаем кнопку "</w:t>
      </w:r>
      <w:r w:rsidRPr="00076262">
        <w:rPr>
          <w:rFonts w:ascii="Arial" w:eastAsia="Times New Roman" w:hAnsi="Arial" w:cs="Arial"/>
          <w:b/>
          <w:bCs/>
          <w:color w:val="646464"/>
          <w:sz w:val="27"/>
          <w:szCs w:val="27"/>
          <w:lang w:eastAsia="ru-RU"/>
        </w:rPr>
        <w:t>Сформировать</w:t>
      </w: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".</w:t>
      </w:r>
    </w:p>
    <w:p w:rsidR="00F008F3" w:rsidRPr="00076262" w:rsidRDefault="00F008F3" w:rsidP="000E61DE">
      <w:pPr>
        <w:shd w:val="clear" w:color="auto" w:fill="FDFEFF"/>
        <w:spacing w:before="167"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</w:p>
    <w:p w:rsidR="00076262" w:rsidRPr="00076262" w:rsidRDefault="00076262" w:rsidP="00F008F3">
      <w:pPr>
        <w:shd w:val="clear" w:color="auto" w:fill="FDFEFF"/>
        <w:ind w:firstLine="0"/>
        <w:jc w:val="center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hyperlink r:id="rId17" w:tgtFrame="_blank" w:history="1">
        <w:r>
          <w:rPr>
            <w:rFonts w:ascii="Arial" w:eastAsia="Times New Roman" w:hAnsi="Arial" w:cs="Arial"/>
            <w:noProof/>
            <w:color w:val="3489C8"/>
            <w:sz w:val="23"/>
            <w:szCs w:val="23"/>
            <w:lang w:eastAsia="ru-RU"/>
          </w:rPr>
          <w:drawing>
            <wp:inline distT="0" distB="0" distL="0" distR="0">
              <wp:extent cx="3914996" cy="2801230"/>
              <wp:effectExtent l="19050" t="19050" r="28354" b="18170"/>
              <wp:docPr id="13" name="Рисунок 13" descr="http://sch61.ru/images/docs/instructions/sgo/sgo73-parents-doc/sgo73-parents-07.jpg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sch61.ru/images/docs/instructions/sgo/sgo73-parents-doc/sgo73-parents-07.jpg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 t="903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16162" cy="280206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76262">
          <w:rPr>
            <w:rFonts w:ascii="Arial" w:eastAsia="Times New Roman" w:hAnsi="Arial" w:cs="Arial"/>
            <w:color w:val="3489C8"/>
            <w:sz w:val="23"/>
            <w:lang w:eastAsia="ru-RU"/>
          </w:rPr>
          <w:t> </w:t>
        </w:r>
      </w:hyperlink>
    </w:p>
    <w:p w:rsidR="00076262" w:rsidRPr="00076262" w:rsidRDefault="00076262" w:rsidP="00076262">
      <w:pPr>
        <w:shd w:val="clear" w:color="auto" w:fill="FDFEFF"/>
        <w:spacing w:before="251" w:after="251"/>
        <w:ind w:firstLine="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3"/>
          <w:szCs w:val="23"/>
          <w:lang w:eastAsia="ru-RU"/>
        </w:rPr>
        <w:pict>
          <v:rect id="_x0000_i1031" style="width:0;height:.85pt" o:hralign="center" o:hrstd="t" o:hr="t" fillcolor="#a0a0a0" stroked="f"/>
        </w:pict>
      </w:r>
    </w:p>
    <w:p w:rsidR="00076262" w:rsidRDefault="00076262" w:rsidP="00F008F3">
      <w:pPr>
        <w:shd w:val="clear" w:color="auto" w:fill="FDFEFF"/>
        <w:spacing w:before="167"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  <w:r w:rsidRPr="00076262">
        <w:rPr>
          <w:rFonts w:ascii="Arial" w:eastAsia="Times New Roman" w:hAnsi="Arial" w:cs="Arial"/>
          <w:color w:val="646464"/>
          <w:sz w:val="27"/>
          <w:szCs w:val="27"/>
          <w:lang w:eastAsia="ru-RU"/>
        </w:rPr>
        <w:t>Отчёт предстанет в таком виде:</w:t>
      </w:r>
    </w:p>
    <w:p w:rsidR="00F008F3" w:rsidRPr="00076262" w:rsidRDefault="00F008F3" w:rsidP="00F008F3">
      <w:pPr>
        <w:shd w:val="clear" w:color="auto" w:fill="FDFEFF"/>
        <w:spacing w:before="167" w:after="251"/>
        <w:ind w:firstLine="567"/>
        <w:jc w:val="both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</w:p>
    <w:p w:rsidR="00076262" w:rsidRPr="00076262" w:rsidRDefault="00076262" w:rsidP="00F008F3">
      <w:pPr>
        <w:shd w:val="clear" w:color="auto" w:fill="FDFEFF"/>
        <w:ind w:firstLine="0"/>
        <w:jc w:val="center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489C8"/>
          <w:sz w:val="23"/>
          <w:szCs w:val="23"/>
          <w:lang w:eastAsia="ru-RU"/>
        </w:rPr>
        <w:drawing>
          <wp:inline distT="0" distB="0" distL="0" distR="0">
            <wp:extent cx="4410607" cy="3481536"/>
            <wp:effectExtent l="19050" t="0" r="8993" b="0"/>
            <wp:docPr id="15" name="Рисунок 15" descr="http://sch61.ru/images/docs/instructions/sgo/sgo73-parents-doc/sgo73-parents-08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ch61.ru/images/docs/instructions/sgo/sgo73-parents-doc/sgo73-parents-08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006" cy="348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D6" w:rsidRDefault="001D31D6"/>
    <w:sectPr w:rsidR="001D31D6" w:rsidSect="008772FC">
      <w:pgSz w:w="11906" w:h="16838" w:code="9"/>
      <w:pgMar w:top="1135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6262"/>
    <w:rsid w:val="000724A8"/>
    <w:rsid w:val="00076262"/>
    <w:rsid w:val="000911E3"/>
    <w:rsid w:val="000B33D6"/>
    <w:rsid w:val="000E61DE"/>
    <w:rsid w:val="001D31D6"/>
    <w:rsid w:val="00332C7E"/>
    <w:rsid w:val="0040597D"/>
    <w:rsid w:val="00417935"/>
    <w:rsid w:val="00450061"/>
    <w:rsid w:val="004B5242"/>
    <w:rsid w:val="004E5B1B"/>
    <w:rsid w:val="004F5019"/>
    <w:rsid w:val="006741C5"/>
    <w:rsid w:val="007517AB"/>
    <w:rsid w:val="00780D8B"/>
    <w:rsid w:val="00791D4F"/>
    <w:rsid w:val="008772FC"/>
    <w:rsid w:val="008B2732"/>
    <w:rsid w:val="008F4C93"/>
    <w:rsid w:val="009037DF"/>
    <w:rsid w:val="0098097D"/>
    <w:rsid w:val="00A77115"/>
    <w:rsid w:val="00AB7AFA"/>
    <w:rsid w:val="00CC0533"/>
    <w:rsid w:val="00DB2482"/>
    <w:rsid w:val="00E910F9"/>
    <w:rsid w:val="00EC3CD2"/>
    <w:rsid w:val="00EE5973"/>
    <w:rsid w:val="00F008F3"/>
    <w:rsid w:val="00F6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D6"/>
  </w:style>
  <w:style w:type="paragraph" w:styleId="1">
    <w:name w:val="heading 1"/>
    <w:basedOn w:val="a"/>
    <w:link w:val="10"/>
    <w:uiPriority w:val="9"/>
    <w:qFormat/>
    <w:rsid w:val="0007626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6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26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62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61.ru/images/docs/instructions/sgo/sgo73-parents-doc/sgo73-parents-05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ch61.ru/images/docs/instructions/sgo/sgo73-parents-doc/sgo73-parents-0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ch61.ru/images/docs/instructions/sgo/sgo73-parents-doc/sgo73-parents-0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ch61.ru/images/docs/instructions/sgo/sgo73-parents-doc/sgo73-parents-04.jpg" TargetMode="External"/><Relationship Id="rId5" Type="http://schemas.openxmlformats.org/officeDocument/2006/relationships/hyperlink" Target="http://sch61.ru/images/docs/instructions/sgo/sgo73-parents-doc/sgo73-parents-01.jpg" TargetMode="External"/><Relationship Id="rId15" Type="http://schemas.openxmlformats.org/officeDocument/2006/relationships/hyperlink" Target="http://sch61.ru/images/docs/instructions/sgo/sgo73-parents-doc/sgo73-parents-06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ch61.ru/images/docs/instructions/sgo/sgo73-parents-doc/sgo73-parents-08.jpg" TargetMode="External"/><Relationship Id="rId4" Type="http://schemas.openxmlformats.org/officeDocument/2006/relationships/hyperlink" Target="https://krd.rso23.ru" TargetMode="External"/><Relationship Id="rId9" Type="http://schemas.openxmlformats.org/officeDocument/2006/relationships/hyperlink" Target="http://sch61.ru/images/docs/instructions/sgo/sgo73-parents-doc/sgo73-parents-03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2019-01-06T19:32:00Z</dcterms:created>
  <dcterms:modified xsi:type="dcterms:W3CDTF">2019-01-06T19:45:00Z</dcterms:modified>
</cp:coreProperties>
</file>