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DA" w:rsidRPr="00DB36DA" w:rsidRDefault="00DB36DA" w:rsidP="00DB36DA">
      <w:pPr>
        <w:spacing w:before="150" w:after="150" w:line="240" w:lineRule="auto"/>
        <w:ind w:right="75"/>
        <w:jc w:val="center"/>
        <w:rPr>
          <w:rFonts w:ascii="Times New Roman" w:eastAsia="Times New Roman" w:hAnsi="Times New Roman" w:cs="Times New Roman"/>
          <w:b/>
          <w:color w:val="000000"/>
          <w:kern w:val="36"/>
          <w:sz w:val="28"/>
          <w:szCs w:val="28"/>
          <w:lang w:eastAsia="ru-RU"/>
        </w:rPr>
      </w:pPr>
      <w:r w:rsidRPr="00DB36DA">
        <w:rPr>
          <w:rFonts w:ascii="Times New Roman" w:eastAsia="Times New Roman" w:hAnsi="Times New Roman" w:cs="Times New Roman"/>
          <w:b/>
          <w:color w:val="000000"/>
          <w:kern w:val="36"/>
          <w:sz w:val="28"/>
          <w:szCs w:val="28"/>
          <w:lang w:eastAsia="ru-RU"/>
        </w:rPr>
        <w:t>ПАМЯТКА – БЕЗОПАСНОСТЬ НА ВОДЕ</w:t>
      </w:r>
    </w:p>
    <w:p w:rsidR="00972732" w:rsidRPr="00DB36DA" w:rsidRDefault="00DB36DA" w:rsidP="00972732">
      <w:pPr>
        <w:spacing w:before="150" w:after="150" w:line="240" w:lineRule="auto"/>
        <w:ind w:right="75"/>
        <w:jc w:val="both"/>
        <w:rPr>
          <w:rFonts w:ascii="Times New Roman" w:eastAsia="Times New Roman" w:hAnsi="Times New Roman" w:cs="Times New Roman"/>
          <w:sz w:val="24"/>
          <w:szCs w:val="24"/>
          <w:lang w:eastAsia="ru-RU"/>
        </w:rPr>
      </w:pPr>
      <w:bookmarkStart w:id="0" w:name="_GoBack"/>
      <w:bookmarkEnd w:id="0"/>
      <w:r w:rsidRPr="00DB36DA">
        <w:rPr>
          <w:rFonts w:ascii="Times New Roman" w:eastAsia="Times New Roman" w:hAnsi="Times New Roman" w:cs="Times New Roman"/>
          <w:b/>
          <w:color w:val="000000"/>
          <w:kern w:val="36"/>
          <w:sz w:val="24"/>
          <w:szCs w:val="24"/>
          <w:lang w:eastAsia="ru-RU"/>
        </w:rPr>
        <w:t>ПРАВИЛА ПОВЕДЕН</w:t>
      </w:r>
      <w:r w:rsidR="005D06B1">
        <w:rPr>
          <w:rFonts w:ascii="Times New Roman" w:eastAsia="Times New Roman" w:hAnsi="Times New Roman" w:cs="Times New Roman"/>
          <w:b/>
          <w:color w:val="000000"/>
          <w:kern w:val="36"/>
          <w:sz w:val="24"/>
          <w:szCs w:val="24"/>
          <w:lang w:eastAsia="ru-RU"/>
        </w:rPr>
        <w:t>И</w:t>
      </w:r>
      <w:r w:rsidRPr="00DB36DA">
        <w:rPr>
          <w:rFonts w:ascii="Times New Roman" w:eastAsia="Times New Roman" w:hAnsi="Times New Roman" w:cs="Times New Roman"/>
          <w:b/>
          <w:color w:val="000000"/>
          <w:kern w:val="36"/>
          <w:sz w:val="24"/>
          <w:szCs w:val="24"/>
          <w:lang w:eastAsia="ru-RU"/>
        </w:rPr>
        <w:t>Я НА ВОДЕ ПРИ КУПАНИИ</w:t>
      </w:r>
      <w:r w:rsidR="00972732" w:rsidRPr="00DB36DA">
        <w:rPr>
          <w:rFonts w:ascii="Times New Roman" w:eastAsia="Times New Roman" w:hAnsi="Times New Roman" w:cs="Times New Roman"/>
          <w:sz w:val="24"/>
          <w:szCs w:val="24"/>
          <w:lang w:eastAsia="ru-RU"/>
        </w:rPr>
        <w:t> </w:t>
      </w:r>
    </w:p>
    <w:p w:rsidR="00972732" w:rsidRPr="00972732" w:rsidRDefault="00972732" w:rsidP="00DB36DA">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Купаться лучше утром или вечером, когда солнце греет, но нет опасности перегрева. Наиболее благоприятные условия купания – ясная безветренная погода.</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Купаться можно, если:</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После еды прошло 1,5-2 часа;</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Температура воздуха должна быть +20 +25 градусов;</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не чувствуешь себя плохо (нет озноба, температуры, «гусиной кожи»);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не перегрелся перед этим на солнце;</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Нет штормового предупреждения или сильного прибоя;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Температура воды выше +15 °С;</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Место для купания специально оборудовано.</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Существенное значение имеет и место купания. На официально допущенном к эксплуатации пляже отдых и купание безопаснее всего, поскольку на пляже несут дежурство спасатели и медицинские работники. Находясь в походе или отдыхая на «диком» водоеме, не забывайте об опасностях, которые таит вода. Не купайтесь и не ныряйте в незнакомом месте, не заплывайте далеко.</w:t>
      </w:r>
    </w:p>
    <w:p w:rsidR="00972732" w:rsidRPr="00972732" w:rsidRDefault="00972732" w:rsidP="00DB36DA">
      <w:pPr>
        <w:spacing w:before="150" w:after="150" w:line="240" w:lineRule="auto"/>
        <w:ind w:right="75"/>
        <w:jc w:val="both"/>
        <w:rPr>
          <w:rFonts w:ascii="Times New Roman" w:eastAsia="Times New Roman" w:hAnsi="Times New Roman" w:cs="Times New Roman"/>
          <w:b/>
          <w:bCs/>
          <w:sz w:val="24"/>
          <w:szCs w:val="24"/>
          <w:lang w:eastAsia="ru-RU"/>
        </w:rPr>
      </w:pPr>
      <w:r w:rsidRPr="00972732">
        <w:rPr>
          <w:rFonts w:ascii="Times New Roman" w:eastAsia="Times New Roman" w:hAnsi="Times New Roman" w:cs="Times New Roman"/>
          <w:b/>
          <w:bCs/>
          <w:sz w:val="24"/>
          <w:szCs w:val="24"/>
          <w:lang w:eastAsia="ru-RU"/>
        </w:rPr>
        <w:t xml:space="preserve">Из других правил, которые помогут, как минимум, не испортить отдых, а как </w:t>
      </w:r>
      <w:r>
        <w:rPr>
          <w:rFonts w:ascii="Times New Roman" w:eastAsia="Times New Roman" w:hAnsi="Times New Roman" w:cs="Times New Roman"/>
          <w:b/>
          <w:bCs/>
          <w:sz w:val="24"/>
          <w:szCs w:val="24"/>
          <w:lang w:eastAsia="ru-RU"/>
        </w:rPr>
        <w:t xml:space="preserve">           </w:t>
      </w:r>
      <w:r w:rsidRPr="00972732">
        <w:rPr>
          <w:rFonts w:ascii="Times New Roman" w:eastAsia="Times New Roman" w:hAnsi="Times New Roman" w:cs="Times New Roman"/>
          <w:b/>
          <w:bCs/>
          <w:sz w:val="24"/>
          <w:szCs w:val="24"/>
          <w:lang w:eastAsia="ru-RU"/>
        </w:rPr>
        <w:t>максимум, сохранить жизнь:</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выплывать на судовой ход и не приближаться к судам;</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устраивать игр в воде, связанных с захватами;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плавать на надувных матрасах или камерах (они предназначены для загорания на берегу);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заходить в воду в состоянии алкогольного опьянения.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Безопасное поведение на пляже:</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Нельзя нырять в незнакомых местах. Недалеко от поверхности могут опасно торчать острые камни или металлические предметы.</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В подвижные игры (бадминтон, волейбол, футбол) лучше играть подальше от берегов, чтобы никто не рисковал упасть в воду.</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xml:space="preserve">Если мяч, круг или игрушку сдуло ветром и подхватило волнами – не пытайся догнать их. </w:t>
      </w:r>
      <w:r>
        <w:rPr>
          <w:rFonts w:ascii="Times New Roman" w:eastAsia="Times New Roman" w:hAnsi="Times New Roman" w:cs="Times New Roman"/>
          <w:sz w:val="24"/>
          <w:szCs w:val="24"/>
          <w:lang w:eastAsia="ru-RU"/>
        </w:rPr>
        <w:t xml:space="preserve">  </w:t>
      </w:r>
      <w:r w:rsidRPr="00972732">
        <w:rPr>
          <w:rFonts w:ascii="Times New Roman" w:eastAsia="Times New Roman" w:hAnsi="Times New Roman" w:cs="Times New Roman"/>
          <w:sz w:val="24"/>
          <w:szCs w:val="24"/>
          <w:lang w:eastAsia="ru-RU"/>
        </w:rPr>
        <w:t>Очень легкий предмет будет быстро отдаляться, пытаясь его догнать, не хватит сил на обратный путь.</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Даже в жаркую погоду лучше не купаться дольше 15 минут подряд, чтобы не переохладиться.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Нельзя заплывать за буйки. Если случайно заплыл, немедленно вернись. Буйки ставят не просто так: они отмечают безопасную для купания глубину!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Помни, в воде - не место шуткам. Любая, даже самая безобидная, может обернуться плохо.</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Не стоит использовать для катания самодельные средства, они ненадежны.</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ты увидел катер, лучше выйди из воды или отплыви как можно дальше от него.</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lastRenderedPageBreak/>
        <w:t>Если тебя подхватило течение, то не пытайся плыть против него. Плыви по течению, но по направлению к берегу.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При длительном пребывании человека в воде и при переохлаждении могут возникнуть судороги. Чаще всего судороги охватывают икроножные мышцы.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Следует помнить, что работа сведённой мышцей ускоряет исчезновение судорог. Устранив судороги, нужно плыть к берегу, поскольку они могут охватить мышцы снова. Если судороги охватили ноги, и их не удалось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положения, подавление страха и паники.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у кого-то другого свело судорогой ногу в воде, то нужно позвать на помощь. Затем, не подплывая к пострадавшему вплотную (чтобы он в панике не схватил тебя за руку или ногу), помочь ему перевернуться на спину, чтобы он не захлебнулся. Пусть попробует сильно потянуть ступню на себя за большой палец, уколоть ее чем-нибудь или ущипнуть – тогда судорога может пройти.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Первая помощь при утоплении:</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1. Убедись, что тебе ничто не угрожает. Извлеки пострадавшего из воды. (При подозрении на перелом позвоночника — вытаскивай пострадавшего на доске или щите.).</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extent cx="2676525" cy="1724025"/>
            <wp:effectExtent l="0" t="0" r="9525" b="9525"/>
            <wp:docPr id="1" name="Рисунок 1" descr="http://23.mchs.gov.ru/upload/site32/document_text/003/775/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3.mchs.gov.ru/upload/site32/document_text/003/775/191/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724025"/>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2. Уложи пострадавшего животом на свое колено, дай воде стечь из дыхательных путей. Обеспечь проходимость верхних дыхательных путей. Очисти полость рта от посторонних предметов (слизь, рвотные массы и т.п.). </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extent cx="2695575" cy="1609725"/>
            <wp:effectExtent l="0" t="0" r="9525" b="9525"/>
            <wp:docPr id="2" name="Рисунок 2" descr="http://23.mchs.gov.ru/upload/site32/document_text/003/775/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3.mchs.gov.ru/upload/site32/document_text/003/775/191/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1609725"/>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Вызови (самостоятельно или с помощью окружающих) «скорую помощь». </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3. Определи наличие пульса на сонных артериях, реакции зрачков на свет, самостоятельного дыхания. </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lastRenderedPageBreak/>
        <w:t> </w:t>
      </w:r>
      <w:r w:rsidRPr="00972732">
        <w:rPr>
          <w:rFonts w:ascii="Times New Roman" w:eastAsia="Times New Roman" w:hAnsi="Times New Roman" w:cs="Times New Roman"/>
          <w:noProof/>
          <w:sz w:val="24"/>
          <w:szCs w:val="24"/>
          <w:lang w:eastAsia="ru-RU"/>
        </w:rPr>
        <w:drawing>
          <wp:inline distT="0" distB="0" distL="0" distR="0">
            <wp:extent cx="2638425" cy="1752600"/>
            <wp:effectExtent l="0" t="0" r="9525" b="0"/>
            <wp:docPr id="3" name="Рисунок 3" descr="http://23.mchs.gov.ru/upload/site32/document_text/003/775/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3.mchs.gov.ru/upload/site32/document_text/003/775/19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1752600"/>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4. Если пульс, дыхание и реакция зрачков на свет отсутствуют — немедленно приступай к сердечно-легочной реанимации. Продолжай реанимацию до прибытия медицинского персонала или до восстановления самостоятельного дыхания и сердцебиения.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extent cx="2619375" cy="1743075"/>
            <wp:effectExtent l="0" t="0" r="9525" b="9525"/>
            <wp:docPr id="4" name="Рисунок 4" descr="http://23.mchs.gov.ru/upload/site32/document_text/003/775/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3.mchs.gov.ru/upload/site32/document_text/003/775/191/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5. После восстановления дыхания и сердечной деятельности придай пострадавшему устойчивое боковое положение. Укрой и согрей его. Обеспечь постоянный контроль за состоянием! </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w:t>
      </w:r>
      <w:r w:rsidRPr="00972732">
        <w:rPr>
          <w:rFonts w:ascii="Times New Roman" w:eastAsia="Times New Roman" w:hAnsi="Times New Roman" w:cs="Times New Roman"/>
          <w:noProof/>
          <w:sz w:val="24"/>
          <w:szCs w:val="24"/>
          <w:lang w:eastAsia="ru-RU"/>
        </w:rPr>
        <w:drawing>
          <wp:inline distT="0" distB="0" distL="0" distR="0">
            <wp:extent cx="2686050" cy="1285875"/>
            <wp:effectExtent l="0" t="0" r="0" b="9525"/>
            <wp:docPr id="5" name="Рисунок 5" descr="http://23.mchs.gov.ru/upload/site32/document_text/003/775/1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3.mchs.gov.ru/upload/site32/document_text/003/775/191/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285875"/>
                    </a:xfrm>
                    <a:prstGeom prst="rect">
                      <a:avLst/>
                    </a:prstGeom>
                    <a:noFill/>
                    <a:ln>
                      <a:noFill/>
                    </a:ln>
                  </pic:spPr>
                </pic:pic>
              </a:graphicData>
            </a:graphic>
          </wp:inline>
        </w:drawing>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lastRenderedPageBreak/>
        <w:t>НАВОДНЕНИЕ</w:t>
      </w:r>
      <w:r w:rsidRPr="00972732">
        <w:rPr>
          <w:rFonts w:ascii="Times New Roman" w:eastAsia="Times New Roman" w:hAnsi="Times New Roman" w:cs="Times New Roman"/>
          <w:sz w:val="24"/>
          <w:szCs w:val="24"/>
          <w:lang w:eastAsia="ru-RU"/>
        </w:rPr>
        <w:t>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 Наводнения могут возникать внезапно и продолжаться от нескольких часов до 2 – 3 недель.</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КАК ПОДГОТОВИТЬСЯ К НАВОДНЕНИЮ</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КАК ДЕЙСТВОВАТЬ ВО ВРЕМЯ НАВОДНЕНИЯ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 Оказывайте помощь людям, плывущим в воде и утопающим.</w:t>
      </w: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lastRenderedPageBreak/>
        <w:t>ЕСЛИ ТОНЕТ ЧЕЛОВЕК</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b/>
          <w:bCs/>
          <w:sz w:val="24"/>
          <w:szCs w:val="24"/>
          <w:lang w:eastAsia="ru-RU"/>
        </w:rPr>
        <w:t>КАК ДЕЙСТВОВАТЬ ПОСЛЕ НАВОДНЕНИЯ</w:t>
      </w:r>
    </w:p>
    <w:p w:rsidR="00972732" w:rsidRPr="00972732" w:rsidRDefault="00972732" w:rsidP="00972732">
      <w:pPr>
        <w:spacing w:before="150" w:after="150" w:line="240" w:lineRule="auto"/>
        <w:ind w:right="75"/>
        <w:jc w:val="both"/>
        <w:rPr>
          <w:rFonts w:ascii="Times New Roman" w:eastAsia="Times New Roman" w:hAnsi="Times New Roman" w:cs="Times New Roman"/>
          <w:sz w:val="24"/>
          <w:szCs w:val="24"/>
          <w:lang w:eastAsia="ru-RU"/>
        </w:rPr>
      </w:pPr>
      <w:r w:rsidRPr="00972732">
        <w:rPr>
          <w:rFonts w:ascii="Times New Roman" w:eastAsia="Times New Roman" w:hAnsi="Times New Roman" w:cs="Times New Roman"/>
          <w:sz w:val="24"/>
          <w:szCs w:val="24"/>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2C7AF1" w:rsidRDefault="002C7AF1" w:rsidP="00972732"/>
    <w:sectPr w:rsidR="002C7AF1" w:rsidSect="00DB36DA">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28" w:rsidRDefault="00524728" w:rsidP="00972732">
      <w:pPr>
        <w:spacing w:after="0" w:line="240" w:lineRule="auto"/>
      </w:pPr>
      <w:r>
        <w:separator/>
      </w:r>
    </w:p>
  </w:endnote>
  <w:endnote w:type="continuationSeparator" w:id="0">
    <w:p w:rsidR="00524728" w:rsidRDefault="00524728" w:rsidP="0097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28" w:rsidRDefault="00524728" w:rsidP="00972732">
      <w:pPr>
        <w:spacing w:after="0" w:line="240" w:lineRule="auto"/>
      </w:pPr>
      <w:r>
        <w:separator/>
      </w:r>
    </w:p>
  </w:footnote>
  <w:footnote w:type="continuationSeparator" w:id="0">
    <w:p w:rsidR="00524728" w:rsidRDefault="00524728" w:rsidP="0097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38325"/>
      <w:docPartObj>
        <w:docPartGallery w:val="Page Numbers (Top of Page)"/>
        <w:docPartUnique/>
      </w:docPartObj>
    </w:sdtPr>
    <w:sdtContent>
      <w:p w:rsidR="00972732" w:rsidRDefault="002376FC">
        <w:pPr>
          <w:pStyle w:val="a3"/>
          <w:jc w:val="center"/>
        </w:pPr>
        <w:r>
          <w:fldChar w:fldCharType="begin"/>
        </w:r>
        <w:r w:rsidR="00972732">
          <w:instrText>PAGE   \* MERGEFORMAT</w:instrText>
        </w:r>
        <w:r>
          <w:fldChar w:fldCharType="separate"/>
        </w:r>
        <w:r w:rsidR="005D06B1">
          <w:rPr>
            <w:noProof/>
          </w:rPr>
          <w:t>5</w:t>
        </w:r>
        <w:r>
          <w:fldChar w:fldCharType="end"/>
        </w:r>
      </w:p>
    </w:sdtContent>
  </w:sdt>
  <w:p w:rsidR="00972732" w:rsidRDefault="009727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824D5"/>
    <w:rsid w:val="000824D5"/>
    <w:rsid w:val="002376FC"/>
    <w:rsid w:val="002C7AF1"/>
    <w:rsid w:val="00524728"/>
    <w:rsid w:val="005D06B1"/>
    <w:rsid w:val="008D7E2A"/>
    <w:rsid w:val="00972732"/>
    <w:rsid w:val="00CD26BD"/>
    <w:rsid w:val="00DB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7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2732"/>
  </w:style>
  <w:style w:type="paragraph" w:styleId="a5">
    <w:name w:val="footer"/>
    <w:basedOn w:val="a"/>
    <w:link w:val="a6"/>
    <w:uiPriority w:val="99"/>
    <w:unhideWhenUsed/>
    <w:rsid w:val="009727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2732"/>
  </w:style>
  <w:style w:type="paragraph" w:styleId="a7">
    <w:name w:val="Balloon Text"/>
    <w:basedOn w:val="a"/>
    <w:link w:val="a8"/>
    <w:uiPriority w:val="99"/>
    <w:semiHidden/>
    <w:unhideWhenUsed/>
    <w:rsid w:val="0097273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27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06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Светлана Алексеевна</dc:creator>
  <cp:keywords/>
  <dc:description/>
  <cp:lastModifiedBy>учитель</cp:lastModifiedBy>
  <cp:revision>4</cp:revision>
  <cp:lastPrinted>2019-05-28T14:24:00Z</cp:lastPrinted>
  <dcterms:created xsi:type="dcterms:W3CDTF">2019-05-28T14:13:00Z</dcterms:created>
  <dcterms:modified xsi:type="dcterms:W3CDTF">2019-09-13T03:50:00Z</dcterms:modified>
</cp:coreProperties>
</file>